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08" w:rsidRPr="00F7676F" w:rsidRDefault="002D477F" w:rsidP="00F7676F">
      <w:pPr>
        <w:rPr>
          <w:rFonts w:ascii="Times New Roman" w:hAnsi="Times New Roman" w:cs="Times New Roman"/>
          <w:sz w:val="36"/>
          <w:szCs w:val="36"/>
        </w:rPr>
      </w:pPr>
      <w:r w:rsidRPr="002D477F">
        <w:rPr>
          <w:rFonts w:ascii="Times New Roman" w:hAnsi="Times New Roman" w:cs="Times New Roman"/>
          <w:sz w:val="36"/>
          <w:szCs w:val="36"/>
        </w:rPr>
        <w:t xml:space="preserve">По итогам двух месяцев 2024 г. на территории региона число дорожно-транспортных происшествий (далее – ДТП) с участием подростков фактически осталось на уровне прошлого года (-2,4%, с 42 до 41), погиб один ребенок, число пострадавших снизилось на 2,3% (с 44 до 43). По итогам 2 месяцев рост ДТП допущен на территории 10 муниципалитетов, это городские округа: Саров, Арзамас, Бор, Выкса, Вознесенский, Городецкий, </w:t>
      </w:r>
      <w:proofErr w:type="spellStart"/>
      <w:r w:rsidRPr="002D477F">
        <w:rPr>
          <w:rFonts w:ascii="Times New Roman" w:hAnsi="Times New Roman" w:cs="Times New Roman"/>
          <w:sz w:val="36"/>
          <w:szCs w:val="36"/>
        </w:rPr>
        <w:t>Дивеевский</w:t>
      </w:r>
      <w:proofErr w:type="spellEnd"/>
      <w:r w:rsidRPr="002D477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477F">
        <w:rPr>
          <w:rFonts w:ascii="Times New Roman" w:hAnsi="Times New Roman" w:cs="Times New Roman"/>
          <w:sz w:val="36"/>
          <w:szCs w:val="36"/>
        </w:rPr>
        <w:t>Лысковский</w:t>
      </w:r>
      <w:proofErr w:type="spellEnd"/>
      <w:r w:rsidRPr="002D477F">
        <w:rPr>
          <w:rFonts w:ascii="Times New Roman" w:hAnsi="Times New Roman" w:cs="Times New Roman"/>
          <w:sz w:val="36"/>
          <w:szCs w:val="36"/>
        </w:rPr>
        <w:t xml:space="preserve">, Павловский и Сосновский муниципальные округа. В отчетном периоде наблюдается рост на 69,72% (с 13 до 22) числа дорожных происшествий с участием детей-пешеходов, непосредственно в феврале также отмечен их рост на 83,3% (с 6 до 11). Рост подобных ДТП прослеживается в городских округах: Нижний Новгород, Саров, Бор, Выкса, Городецком и </w:t>
      </w:r>
      <w:proofErr w:type="spellStart"/>
      <w:r w:rsidRPr="002D477F">
        <w:rPr>
          <w:rFonts w:ascii="Times New Roman" w:hAnsi="Times New Roman" w:cs="Times New Roman"/>
          <w:sz w:val="36"/>
          <w:szCs w:val="36"/>
        </w:rPr>
        <w:t>Кстовском</w:t>
      </w:r>
      <w:proofErr w:type="spellEnd"/>
      <w:r w:rsidRPr="002D477F">
        <w:rPr>
          <w:rFonts w:ascii="Times New Roman" w:hAnsi="Times New Roman" w:cs="Times New Roman"/>
          <w:sz w:val="36"/>
          <w:szCs w:val="36"/>
        </w:rPr>
        <w:t xml:space="preserve"> муниципальных округах. При этом в городских округах Саров, Бор и Городецком муниципальном округе несовершеннолетние пешеходы попали в ДТП по собственной неосторожности. Необходимо отметить тот факт, что 6 наездов совершены на пешеходных переходах (1 - на регулируемом пешеходном переходе, 5 - на нерегулируемых пешеходных переходах). Кроме того, во всех автоавариях несовершеннолетние пешеходы перебегали проезжую часть. За два месяца 2024 г. зарегистрировано 9 (+12,5%, 8) происшествий при нахождении детей на безопасных маршрутах «Дом-Школа-Дом» (3 ДТП в г. Нижнем Новгороде, 1 ДТП в городских округах: Дзержинск, Саров, Бор, Шахунья и по 1 ДТП в Володарском и </w:t>
      </w:r>
      <w:proofErr w:type="spellStart"/>
      <w:r w:rsidRPr="002D477F">
        <w:rPr>
          <w:rFonts w:ascii="Times New Roman" w:hAnsi="Times New Roman" w:cs="Times New Roman"/>
          <w:sz w:val="36"/>
          <w:szCs w:val="36"/>
        </w:rPr>
        <w:t>Кстовском</w:t>
      </w:r>
      <w:proofErr w:type="spellEnd"/>
      <w:r w:rsidRPr="002D477F">
        <w:rPr>
          <w:rFonts w:ascii="Times New Roman" w:hAnsi="Times New Roman" w:cs="Times New Roman"/>
          <w:sz w:val="36"/>
          <w:szCs w:val="36"/>
        </w:rPr>
        <w:t xml:space="preserve"> муниципальных округах). Несмотря на снижение на 32,1% (с 28 до 19) числа аварий с участием детей пассажиров, в которых 21 несовершеннолетний ранен (-30%, АППГ - 30), </w:t>
      </w:r>
      <w:bookmarkStart w:id="0" w:name="_GoBack"/>
      <w:bookmarkEnd w:id="0"/>
      <w:r w:rsidRPr="002D477F">
        <w:rPr>
          <w:rFonts w:ascii="Times New Roman" w:hAnsi="Times New Roman" w:cs="Times New Roman"/>
          <w:sz w:val="36"/>
          <w:szCs w:val="36"/>
        </w:rPr>
        <w:t xml:space="preserve">за 2 месяца </w:t>
      </w:r>
      <w:r w:rsidRPr="002D477F">
        <w:rPr>
          <w:rFonts w:ascii="Times New Roman" w:hAnsi="Times New Roman" w:cs="Times New Roman"/>
          <w:sz w:val="36"/>
          <w:szCs w:val="36"/>
        </w:rPr>
        <w:lastRenderedPageBreak/>
        <w:t xml:space="preserve">2024 г. 2 рост подобных ДТП зафиксирован в городских округах Выкса, Арзамас, Бор, Вознесенском, Городецком, </w:t>
      </w:r>
      <w:proofErr w:type="spellStart"/>
      <w:r w:rsidRPr="002D477F">
        <w:rPr>
          <w:rFonts w:ascii="Times New Roman" w:hAnsi="Times New Roman" w:cs="Times New Roman"/>
          <w:sz w:val="36"/>
          <w:szCs w:val="36"/>
        </w:rPr>
        <w:t>Дивеевском</w:t>
      </w:r>
      <w:proofErr w:type="spellEnd"/>
      <w:r w:rsidRPr="002D477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D477F">
        <w:rPr>
          <w:rFonts w:ascii="Times New Roman" w:hAnsi="Times New Roman" w:cs="Times New Roman"/>
          <w:sz w:val="36"/>
          <w:szCs w:val="36"/>
        </w:rPr>
        <w:t>Лысковском</w:t>
      </w:r>
      <w:proofErr w:type="spellEnd"/>
      <w:r w:rsidRPr="002D477F">
        <w:rPr>
          <w:rFonts w:ascii="Times New Roman" w:hAnsi="Times New Roman" w:cs="Times New Roman"/>
          <w:sz w:val="36"/>
          <w:szCs w:val="36"/>
        </w:rPr>
        <w:t xml:space="preserve">, Павловском и Сосновском муниципальных округах. При этом в городских округах Выкса, Арзамас, Вознесенском и Городецком муниципальных округах отмечается рост ДТП с участием детей-пассажиров два месяца подряд. Кроме того, в 4 автоавариях несовершеннолетние пассажиры получили травмы в результате нарушения требований к их перевозке. Происшествия произошли на территории </w:t>
      </w:r>
      <w:proofErr w:type="spellStart"/>
      <w:r w:rsidRPr="002D477F">
        <w:rPr>
          <w:rFonts w:ascii="Times New Roman" w:hAnsi="Times New Roman" w:cs="Times New Roman"/>
          <w:sz w:val="36"/>
          <w:szCs w:val="36"/>
        </w:rPr>
        <w:t>Лысковского</w:t>
      </w:r>
      <w:proofErr w:type="spellEnd"/>
      <w:r w:rsidRPr="002D477F">
        <w:rPr>
          <w:rFonts w:ascii="Times New Roman" w:hAnsi="Times New Roman" w:cs="Times New Roman"/>
          <w:sz w:val="36"/>
          <w:szCs w:val="36"/>
        </w:rPr>
        <w:t xml:space="preserve"> муниципального округа (2 ДТП), городских округов Бор (1 ДТП) и Выкса (1 ДТП). Количество ДТП по неосторожности детей осталось на уровне прошлого года (4), однако число погибших детей увеличилось на 100% (с 0 до 1). Число пострадавших детей также осталось на уровне прошлого года (4). Вместе с тем рост подобных происшествий наблюдается в городских округах Саров, Бор и Городецком муниципальном округе. Анализ детской аварийности за последние пять лет показывает, что в оставшийся период 1 квартала будет прослеживаться высокая вероятность аварийности с детьми-пассажирами и с детьми-пешеходами в промежуток времени с 12.00 до 13.00 и с 16.00 до 19.00. В апреле будет прослеживаться высокая вероятность аварийности с детьми-пешеходами в промежуток времени с 15.00 до 18.00 и с 19.00 до 20.00.</w:t>
      </w:r>
    </w:p>
    <w:sectPr w:rsidR="00B03808" w:rsidRPr="00F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1"/>
    <w:rsid w:val="000A30D1"/>
    <w:rsid w:val="002D477F"/>
    <w:rsid w:val="00B03808"/>
    <w:rsid w:val="00C3381F"/>
    <w:rsid w:val="00F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B792"/>
  <w15:chartTrackingRefBased/>
  <w15:docId w15:val="{F2ED5C86-2A65-4046-A942-1F36066D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2024-03-22T08:50:00Z</dcterms:created>
  <dcterms:modified xsi:type="dcterms:W3CDTF">2024-03-22T08:50:00Z</dcterms:modified>
</cp:coreProperties>
</file>